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A7" w:rsidRPr="002A27A7" w:rsidRDefault="002A27A7" w:rsidP="002A27A7">
      <w:pPr>
        <w:spacing w:after="23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ru-RU"/>
        </w:rPr>
      </w:pPr>
      <w:proofErr w:type="spellStart"/>
      <w:r w:rsidRPr="002A27A7">
        <w:rPr>
          <w:rFonts w:ascii="Arial" w:eastAsia="Times New Roman" w:hAnsi="Arial" w:cs="Arial"/>
          <w:b/>
          <w:bCs/>
          <w:kern w:val="36"/>
          <w:sz w:val="35"/>
          <w:szCs w:val="35"/>
          <w:lang w:eastAsia="ru-RU"/>
        </w:rPr>
        <w:t>Автотрон</w:t>
      </w:r>
      <w:proofErr w:type="spellEnd"/>
      <w:r w:rsidRPr="002A27A7">
        <w:rPr>
          <w:rFonts w:ascii="Arial" w:eastAsia="Times New Roman" w:hAnsi="Arial" w:cs="Arial"/>
          <w:b/>
          <w:bCs/>
          <w:kern w:val="36"/>
          <w:sz w:val="35"/>
          <w:szCs w:val="35"/>
          <w:lang w:eastAsia="ru-RU"/>
        </w:rPr>
        <w:t>: маленький царь под дополнительной охраной</w:t>
      </w:r>
    </w:p>
    <w:p w:rsidR="002A27A7" w:rsidRPr="002A27A7" w:rsidRDefault="002A27A7" w:rsidP="002A27A7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нашей стране вот уже более десяти лет все дети ездят в автомобилях в специальных детских удерживающих устройствах —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автокреслах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 это время количество пострадавших детей-пассажиров значительно уменьшилось. Только вдумайтесь: средние стабильные цифры по детскому травматизму ещё в 2007 году были больше, чем сейчас, на 17%! Безусловно, важную роль в положительных изменениях этой статистики сыграл закон, который за отсутствие или неисправность </w:t>
      </w:r>
      <w:proofErr w:type="gram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детского</w:t>
      </w:r>
      <w:proofErr w:type="gram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предусматривал штраф: сначала 500 рублей, а впоследствии целых 3000 рублей.</w:t>
      </w:r>
    </w:p>
    <w:p w:rsidR="002A27A7" w:rsidRPr="002A27A7" w:rsidRDefault="002A27A7" w:rsidP="002A27A7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рынок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автокресел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в стране огромный. </w:t>
      </w:r>
      <w:proofErr w:type="gram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Выбрать, в какой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автотрон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посадить своё драгоценное чадо, не всегда бывает просто.</w:t>
      </w:r>
      <w:proofErr w:type="gram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придерживаясь наших советов, вы без труда разберётесь, </w:t>
      </w:r>
      <w:proofErr w:type="gram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</w:t>
      </w:r>
      <w:proofErr w:type="gram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автокресло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подходит именно вашему малышу.</w:t>
      </w:r>
    </w:p>
    <w:p w:rsidR="002A27A7" w:rsidRPr="002A27A7" w:rsidRDefault="002A27A7" w:rsidP="002A27A7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июля этого года в ПДД внесены поправки, которые обязывают всех водителей перевозить детей возрастом до 7 лет исключительно с использованием детских удерживающих систем (устройств), а с 7 до 11 лет им даётся альтернатива. Ребёнок может перевозиться с использованием детских удерживающих систем (устройств) или только быть пристёгнутым ремнём безопасности. Безусловно, эти поправки сделали перевозку детей менее обременительной для родителей, но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автоэксперты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всё же рекомендуют ориентироваться не на возраст ребёнка, а на его рост и вес. Крупному малышу будет комфортнее быть пристёгнутым, сидя на штатном сиденье. А вот при маленьких «габаритах» (росте менее 150 см и весе менее 36 кг) лучше, как и прежде, использовать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бустеры, ведь плохо развитый скелет при ДТП может сместить поясную лямку на шею или на живот, а это чревато серьёзными травмами.</w:t>
      </w:r>
    </w:p>
    <w:p w:rsidR="002A27A7" w:rsidRPr="002A27A7" w:rsidRDefault="002A27A7" w:rsidP="002A27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A27A7" w:rsidRPr="002A27A7" w:rsidRDefault="002A27A7" w:rsidP="002A27A7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выборе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обратите внимание: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инструкция по установке должна быть написана понятным языком;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длина встроенного ремня должна быть достаточной (если это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первая категория);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пятиточечные ремни должны иметь центральное натяжение (это позволяет быстро отрегулировать лямки в случае, если вам в дороге, например, захочется переодеть малыша);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плечевых лямок ремня должна предусматриваться регулировка по высоте;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качественном кресле всегда стоит знак сертификации на соответствие требованиям ECE R44/03 (а ещё лучше — R44/04) и знак соответствия обязательной сертификации (РСТ);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цена у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автотрона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может быть маленькой;</w:t>
      </w:r>
    </w:p>
    <w:p w:rsidR="002A27A7" w:rsidRPr="002A27A7" w:rsidRDefault="002A27A7" w:rsidP="002A27A7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каждом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автокресле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 присутствует специальная маркировка. Для самых маленьких пассажиров существует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автолюльки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нулевой группы (обозначается 0+). В них ребёнок не сидит, а находится в положении «полулёжа». Эта особенность учитывает распределение веса малыша: у детей от 0 до примерно 1,5 лет голова весит больше, чем другие части тела. В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автолюльке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положение головы таково, что её вес не оказывает никакой нагрузки на пока ещё неокрепшие суставы и позвоночник малыша. Кстати,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единственный вариант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котором ребёнок должен быть пристёгнут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нетуго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так, чтобы между его грудной клеткой и ремнями безопасности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автолюльки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проходила «взрослая» ладонь.</w:t>
      </w:r>
    </w:p>
    <w:p w:rsidR="002A27A7" w:rsidRPr="002A27A7" w:rsidRDefault="002A27A7" w:rsidP="002A27A7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Устанавливать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автолюльку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только против движения — перегрузки, которых, к сожалению, не всегда удаётся избежать при резкой остановке, переносятся мягкими косточками и мышцами гораздо легче в направлении «грудь — спина». И конечно, не забывайте, что на протяжении всего пути ручка для переноски </w:t>
      </w:r>
      <w:proofErr w:type="spellStart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автолюльки</w:t>
      </w:r>
      <w:proofErr w:type="spellEnd"/>
      <w:r w:rsidRPr="002A2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быть опущена за изголовье автомобильного сиденья.</w:t>
      </w:r>
    </w:p>
    <w:p w:rsidR="008C152B" w:rsidRDefault="008C152B"/>
    <w:sectPr w:rsidR="008C152B" w:rsidSect="002A27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B5D"/>
    <w:multiLevelType w:val="multilevel"/>
    <w:tmpl w:val="52B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27A7"/>
    <w:rsid w:val="002A27A7"/>
    <w:rsid w:val="008C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МДОУ№26</dc:creator>
  <cp:keywords/>
  <dc:description/>
  <cp:lastModifiedBy>МДОУ№26</cp:lastModifiedBy>
  <cp:revision>2</cp:revision>
  <dcterms:created xsi:type="dcterms:W3CDTF">2017-10-07T07:04:00Z</dcterms:created>
  <dcterms:modified xsi:type="dcterms:W3CDTF">2017-10-07T07:04:00Z</dcterms:modified>
</cp:coreProperties>
</file>